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1F0DCDA5" w:rsidR="009C2E36" w:rsidRPr="00C749FF" w:rsidRDefault="00EF150C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C749FF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13</w:t>
                              </w:r>
                              <w:r w:rsidR="0029776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9</w:t>
                              </w:r>
                              <w:r w:rsidRPr="00C749FF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B33C02" w:rsidRPr="00C749FF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ESTUCHE DE DIAGNÓSTICO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1F0DCDA5" w:rsidR="009C2E36" w:rsidRPr="00C749FF" w:rsidRDefault="00EF150C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C749FF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13</w:t>
                        </w:r>
                        <w:r w:rsidR="0029776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9</w:t>
                        </w:r>
                        <w:r w:rsidRPr="00C749FF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B33C02" w:rsidRPr="00C749FF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ESTUCHE DE DIAGNÓSTICO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583"/>
        <w:gridCol w:w="715"/>
        <w:gridCol w:w="1843"/>
        <w:gridCol w:w="1195"/>
        <w:gridCol w:w="1522"/>
        <w:gridCol w:w="3037"/>
      </w:tblGrid>
      <w:tr w:rsidR="00937E4B" w:rsidRPr="00C749FF" w14:paraId="3D4E6945" w14:textId="77777777" w:rsidTr="00E63C15">
        <w:trPr>
          <w:trHeight w:val="544"/>
        </w:trPr>
        <w:tc>
          <w:tcPr>
            <w:tcW w:w="744" w:type="pct"/>
          </w:tcPr>
          <w:p w14:paraId="1593B806" w14:textId="77777777" w:rsidR="00937E4B" w:rsidRPr="00C749FF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6D0FE45C" w:rsidR="00937E4B" w:rsidRPr="00C749FF" w:rsidRDefault="00C749FF" w:rsidP="00E63C15">
            <w:pPr>
              <w:pStyle w:val="TableParagraph"/>
              <w:spacing w:before="1"/>
              <w:ind w:right="426"/>
              <w:rPr>
                <w:rFonts w:ascii="Arial" w:hAnsi="Arial" w:cs="Arial"/>
                <w:bCs/>
                <w:sz w:val="18"/>
                <w:szCs w:val="18"/>
              </w:rPr>
            </w:pPr>
            <w:r w:rsidRPr="00C749FF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621" w:type="pct"/>
            <w:gridSpan w:val="2"/>
          </w:tcPr>
          <w:p w14:paraId="3D43B8D2" w14:textId="77777777" w:rsidR="00937E4B" w:rsidRPr="00C749F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82" w:type="pct"/>
          </w:tcPr>
          <w:p w14:paraId="6A1635D1" w14:textId="77777777" w:rsidR="00937E4B" w:rsidRPr="00C749FF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63115C80" w:rsidR="00937E4B" w:rsidRPr="00C749FF" w:rsidRDefault="00C749FF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749FF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572" w:type="pct"/>
          </w:tcPr>
          <w:p w14:paraId="44DD84BA" w14:textId="77777777" w:rsidR="00937E4B" w:rsidRPr="00C749FF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C749F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28" w:type="pct"/>
          </w:tcPr>
          <w:p w14:paraId="1E061813" w14:textId="2A0AAF47" w:rsidR="00937E4B" w:rsidRPr="00C749FF" w:rsidRDefault="00C749FF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C749FF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C749FF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C749FF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C749FF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C749FF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C749FF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C749FF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C749FF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53" w:type="pct"/>
          </w:tcPr>
          <w:p w14:paraId="6AD660DA" w14:textId="77777777" w:rsidR="00937E4B" w:rsidRPr="00C749F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C749FF" w14:paraId="6DC11A7E" w14:textId="77777777" w:rsidTr="00E63C15">
        <w:trPr>
          <w:trHeight w:val="546"/>
        </w:trPr>
        <w:tc>
          <w:tcPr>
            <w:tcW w:w="744" w:type="pct"/>
          </w:tcPr>
          <w:p w14:paraId="042944AD" w14:textId="2EED8F1F" w:rsidR="00937E4B" w:rsidRPr="00C749FF" w:rsidRDefault="00C749FF" w:rsidP="00C749FF">
            <w:pPr>
              <w:pStyle w:val="TableParagraph"/>
              <w:spacing w:before="85"/>
              <w:ind w:right="63"/>
              <w:rPr>
                <w:rFonts w:ascii="Arial" w:hAnsi="Arial" w:cs="Arial"/>
                <w:bCs/>
                <w:sz w:val="18"/>
                <w:szCs w:val="18"/>
              </w:rPr>
            </w:pPr>
            <w:r w:rsidRPr="00C749FF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C749FF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C749FF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256" w:type="pct"/>
            <w:gridSpan w:val="6"/>
          </w:tcPr>
          <w:p w14:paraId="3E3C54B3" w14:textId="77777777" w:rsidR="00937E4B" w:rsidRPr="00C749FF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13ABC505" w:rsidR="00937E4B" w:rsidRPr="00C749FF" w:rsidRDefault="00C749FF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C749FF" w14:paraId="0C8DDE10" w14:textId="77777777" w:rsidTr="00E63C15">
        <w:trPr>
          <w:trHeight w:val="2267"/>
        </w:trPr>
        <w:tc>
          <w:tcPr>
            <w:tcW w:w="744" w:type="pct"/>
          </w:tcPr>
          <w:p w14:paraId="24224A3D" w14:textId="77777777" w:rsidR="00937E4B" w:rsidRPr="00C749F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C749F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C749F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C749F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C749F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761338F7" w:rsidR="008E453B" w:rsidRPr="00C749FF" w:rsidRDefault="00C749FF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C749FF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178182E3" w:rsidR="00937E4B" w:rsidRPr="00C749FF" w:rsidRDefault="00C749FF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C749FF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256" w:type="pct"/>
            <w:gridSpan w:val="6"/>
          </w:tcPr>
          <w:p w14:paraId="26A49DB0" w14:textId="791F262D" w:rsidR="00B33C02" w:rsidRPr="00C749FF" w:rsidRDefault="00C749FF" w:rsidP="00B33C02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C749FF">
              <w:rPr>
                <w:rFonts w:ascii="Arial" w:hAnsi="Arial" w:cs="Arial"/>
                <w:bCs/>
                <w:sz w:val="18"/>
                <w:szCs w:val="18"/>
              </w:rPr>
              <w:t xml:space="preserve">EQUIPO UTILIZADO EN LA EXPLORACIÓN FÍSICA DEL PACIENTE CON FINES DIAGNÓSTICOS. </w:t>
            </w:r>
          </w:p>
          <w:p w14:paraId="14423BD0" w14:textId="2FA80EBF" w:rsidR="00B33C02" w:rsidRPr="00C749FF" w:rsidRDefault="00C749FF" w:rsidP="00B33C02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C749FF">
              <w:rPr>
                <w:rFonts w:ascii="Arial" w:hAnsi="Arial" w:cs="Arial"/>
                <w:bCs/>
                <w:sz w:val="18"/>
                <w:szCs w:val="18"/>
              </w:rPr>
              <w:t>CONSTA DE LOS SIGUIENTES ELEMENTOS:</w:t>
            </w:r>
            <w:r w:rsidRPr="00C749FF">
              <w:rPr>
                <w:rFonts w:ascii="Arial" w:hAnsi="Arial" w:cs="Arial"/>
                <w:bCs/>
                <w:sz w:val="18"/>
                <w:szCs w:val="18"/>
              </w:rPr>
              <w:br/>
              <w:t>1. OTOSCOPIO CON FIBRA ÓPTICA CON ILUMINACIÓN CON LÁMPARA DE LUZ HALÓGENA DE 3.5 VOLTS.</w:t>
            </w:r>
            <w:r w:rsidRPr="00C749FF">
              <w:rPr>
                <w:rFonts w:ascii="Arial" w:hAnsi="Arial" w:cs="Arial"/>
                <w:bCs/>
                <w:sz w:val="18"/>
                <w:szCs w:val="18"/>
              </w:rPr>
              <w:br/>
              <w:t>1.1. SISTEMA SELLADO O HERMÉTICO PARA PRUEBAS NEUMÁTICAS</w:t>
            </w:r>
            <w:r w:rsidRPr="00C749FF">
              <w:rPr>
                <w:rFonts w:ascii="Arial" w:hAnsi="Arial" w:cs="Arial"/>
                <w:bCs/>
                <w:sz w:val="18"/>
                <w:szCs w:val="18"/>
              </w:rPr>
              <w:br/>
              <w:t>1.2. ESPÉCULOS REUSABLES EN DIFERENTES TAMAÑOS</w:t>
            </w:r>
            <w:r w:rsidRPr="00C749FF">
              <w:rPr>
                <w:rFonts w:ascii="Arial" w:hAnsi="Arial" w:cs="Arial"/>
                <w:bCs/>
                <w:sz w:val="18"/>
                <w:szCs w:val="18"/>
              </w:rPr>
              <w:br/>
              <w:t>2. OFTALMOSCOPIO CON ILUMINACIÓN POR MEDIO DE LÁMPARA DE LUZ XENÓN O HALÓGENA DE 3.5 VOLTS.</w:t>
            </w:r>
            <w:r w:rsidRPr="00C749FF">
              <w:rPr>
                <w:rFonts w:ascii="Arial" w:hAnsi="Arial" w:cs="Arial"/>
                <w:bCs/>
                <w:sz w:val="18"/>
                <w:szCs w:val="18"/>
              </w:rPr>
              <w:br/>
              <w:t>2.1. CON AL MENOS 6 APERTURAS Y LENTES DENTRO DEL RANGO DE -25 O MAYOR A +40 DIOPTRÍAS O MAYOR.</w:t>
            </w:r>
            <w:r w:rsidRPr="00C749FF">
              <w:rPr>
                <w:rFonts w:ascii="Arial" w:hAnsi="Arial" w:cs="Arial"/>
                <w:bCs/>
                <w:sz w:val="18"/>
                <w:szCs w:val="18"/>
              </w:rPr>
              <w:br/>
              <w:t>3. MANGO METÁLICO ESTRIADO DE BRONCE CROMADO BIEN BALANCEADO RECARGABLE DIRECTO A LA CORRIENTE Y ADAPTADOR PARA USO CON BATERÍAS ALCALINAS TIPO “C”</w:t>
            </w:r>
            <w:r w:rsidRPr="00C749FF">
              <w:rPr>
                <w:rFonts w:ascii="Arial" w:hAnsi="Arial" w:cs="Arial"/>
                <w:bCs/>
                <w:sz w:val="18"/>
                <w:szCs w:val="18"/>
              </w:rPr>
              <w:br/>
              <w:t>4. CONTROL DE INTENSIDAD DE LUZ.</w:t>
            </w:r>
            <w:r w:rsidRPr="00C749FF">
              <w:rPr>
                <w:rFonts w:ascii="Arial" w:hAnsi="Arial" w:cs="Arial"/>
                <w:bCs/>
                <w:sz w:val="18"/>
                <w:szCs w:val="18"/>
              </w:rPr>
              <w:br/>
              <w:t>5. ACOPLAMIENTO DE OTOSCOPIO Y OFTALMOSCOPIO AL MANGO CON SISTEMA MECÁNICO DE GIRO</w:t>
            </w:r>
            <w:r w:rsidRPr="00C749FF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6. CON ESTUCHE RÍGIDO PARA GUARDAR LOS ACCESORIOS. </w:t>
            </w:r>
          </w:p>
          <w:p w14:paraId="761B3359" w14:textId="67008012" w:rsidR="008B0CF1" w:rsidRPr="00C749FF" w:rsidRDefault="008B0CF1" w:rsidP="00B33C02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C749FF" w14:paraId="0F8E2BEC" w14:textId="77777777" w:rsidTr="00E63C15">
        <w:trPr>
          <w:trHeight w:val="186"/>
        </w:trPr>
        <w:tc>
          <w:tcPr>
            <w:tcW w:w="744" w:type="pct"/>
            <w:vMerge w:val="restart"/>
          </w:tcPr>
          <w:p w14:paraId="398CC1B0" w14:textId="77777777" w:rsidR="00937E4B" w:rsidRPr="00C749FF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0EBEE8C2" w:rsidR="00937E4B" w:rsidRPr="00C749FF" w:rsidRDefault="00C749FF" w:rsidP="00C749FF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C749FF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279" w:type="pct"/>
          </w:tcPr>
          <w:p w14:paraId="61939C7A" w14:textId="488349ED" w:rsidR="00937E4B" w:rsidRPr="00C749FF" w:rsidRDefault="00C749FF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749FF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77" w:type="pct"/>
            <w:gridSpan w:val="5"/>
          </w:tcPr>
          <w:p w14:paraId="76E6CE88" w14:textId="7D44BA73" w:rsidR="00937E4B" w:rsidRPr="00C749FF" w:rsidRDefault="00C749FF" w:rsidP="0029776C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C749FF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C749FF" w14:paraId="66988BB2" w14:textId="77777777" w:rsidTr="00E63C15">
        <w:trPr>
          <w:trHeight w:val="256"/>
        </w:trPr>
        <w:tc>
          <w:tcPr>
            <w:tcW w:w="744" w:type="pct"/>
            <w:vMerge/>
            <w:tcBorders>
              <w:top w:val="nil"/>
            </w:tcBorders>
          </w:tcPr>
          <w:p w14:paraId="5C37C198" w14:textId="77777777" w:rsidR="00937E4B" w:rsidRPr="00C749FF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9" w:type="pct"/>
          </w:tcPr>
          <w:p w14:paraId="620ABB49" w14:textId="77777777" w:rsidR="00937E4B" w:rsidRPr="00C749F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7" w:type="pct"/>
            <w:gridSpan w:val="5"/>
          </w:tcPr>
          <w:p w14:paraId="50BFBBE8" w14:textId="77777777" w:rsidR="00937E4B" w:rsidRPr="00C749F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C749FF" w14:paraId="611701FE" w14:textId="77777777" w:rsidTr="00E63C15">
        <w:trPr>
          <w:trHeight w:val="189"/>
        </w:trPr>
        <w:tc>
          <w:tcPr>
            <w:tcW w:w="744" w:type="pct"/>
            <w:vMerge/>
            <w:tcBorders>
              <w:top w:val="nil"/>
            </w:tcBorders>
          </w:tcPr>
          <w:p w14:paraId="05341265" w14:textId="77777777" w:rsidR="00937E4B" w:rsidRPr="00C749FF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9" w:type="pct"/>
          </w:tcPr>
          <w:p w14:paraId="39B2614B" w14:textId="77777777" w:rsidR="00937E4B" w:rsidRPr="00C749F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7" w:type="pct"/>
            <w:gridSpan w:val="5"/>
          </w:tcPr>
          <w:p w14:paraId="0B4B415B" w14:textId="77777777" w:rsidR="00937E4B" w:rsidRPr="00C749F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C749FF" w14:paraId="7FAA77C7" w14:textId="77777777" w:rsidTr="00E63C15">
        <w:trPr>
          <w:trHeight w:val="189"/>
        </w:trPr>
        <w:tc>
          <w:tcPr>
            <w:tcW w:w="744" w:type="pct"/>
            <w:vMerge w:val="restart"/>
          </w:tcPr>
          <w:p w14:paraId="4AB4677B" w14:textId="77777777" w:rsidR="00937E4B" w:rsidRPr="00C749FF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57EB0434" w:rsidR="00937E4B" w:rsidRPr="00C749FF" w:rsidRDefault="00C749FF" w:rsidP="00C749FF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C749FF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C749FF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279" w:type="pct"/>
          </w:tcPr>
          <w:p w14:paraId="4C567C69" w14:textId="090FDD60" w:rsidR="00937E4B" w:rsidRPr="00C749FF" w:rsidRDefault="00C749FF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749FF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77" w:type="pct"/>
            <w:gridSpan w:val="5"/>
          </w:tcPr>
          <w:p w14:paraId="2CEF9EC3" w14:textId="2EECDBB7" w:rsidR="00937E4B" w:rsidRPr="00C749FF" w:rsidRDefault="00C749FF" w:rsidP="0029776C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C749FF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C749FF" w14:paraId="3AD1921B" w14:textId="77777777" w:rsidTr="00E63C15">
        <w:trPr>
          <w:trHeight w:val="242"/>
        </w:trPr>
        <w:tc>
          <w:tcPr>
            <w:tcW w:w="744" w:type="pct"/>
            <w:vMerge/>
            <w:tcBorders>
              <w:top w:val="nil"/>
            </w:tcBorders>
          </w:tcPr>
          <w:p w14:paraId="49C1FE6F" w14:textId="77777777" w:rsidR="00937E4B" w:rsidRPr="00C749FF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79" w:type="pct"/>
          </w:tcPr>
          <w:p w14:paraId="324ACCF4" w14:textId="77777777" w:rsidR="00937E4B" w:rsidRPr="00C749F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77" w:type="pct"/>
            <w:gridSpan w:val="5"/>
          </w:tcPr>
          <w:p w14:paraId="7AA5844E" w14:textId="77777777" w:rsidR="00937E4B" w:rsidRPr="00C749F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C749FF" w14:paraId="4837BDFE" w14:textId="77777777" w:rsidTr="00E63C15">
        <w:trPr>
          <w:trHeight w:val="330"/>
        </w:trPr>
        <w:tc>
          <w:tcPr>
            <w:tcW w:w="5000" w:type="pct"/>
            <w:gridSpan w:val="7"/>
          </w:tcPr>
          <w:p w14:paraId="14DEF3B2" w14:textId="1F8F8542" w:rsidR="009C2E36" w:rsidRPr="00C749FF" w:rsidRDefault="00C749FF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C749FF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C749FF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C749FF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C749FF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C749FF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C749FF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C749FF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C749FF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C749FF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C749FF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C749FF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C749FF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C749FF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C749FF" w14:paraId="69AC84CA" w14:textId="77777777" w:rsidTr="00E63C15">
        <w:trPr>
          <w:trHeight w:val="189"/>
        </w:trPr>
        <w:tc>
          <w:tcPr>
            <w:tcW w:w="5000" w:type="pct"/>
            <w:gridSpan w:val="7"/>
          </w:tcPr>
          <w:p w14:paraId="7637EE68" w14:textId="77777777" w:rsidR="009C2E36" w:rsidRPr="00C749FF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BDF5176" w14:textId="44A05BAF" w:rsidR="00EF150C" w:rsidRPr="00C749FF" w:rsidRDefault="00C749FF" w:rsidP="00EF150C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C749FF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C749FF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1F96F8" w14:textId="77777777" w:rsidR="009C2E36" w:rsidRPr="00C749FF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C749FF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C749FF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E63C15" w14:paraId="30E57C79" w14:textId="77777777" w:rsidTr="00E63C15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CE1DF" w14:textId="77777777" w:rsidR="00E63C15" w:rsidRPr="00E63C15" w:rsidRDefault="00E63C15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E63C15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1DB43" w14:textId="77777777" w:rsidR="00E63C15" w:rsidRDefault="00E63C15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2485F813" w14:textId="77777777" w:rsidR="00937E4B" w:rsidRDefault="00937E4B" w:rsidP="00B00DC2">
      <w:pPr>
        <w:rPr>
          <w:b/>
          <w:sz w:val="20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957029151">
    <w:abstractNumId w:val="3"/>
  </w:num>
  <w:num w:numId="2" w16cid:durableId="748117863">
    <w:abstractNumId w:val="2"/>
  </w:num>
  <w:num w:numId="3" w16cid:durableId="155457025">
    <w:abstractNumId w:val="1"/>
  </w:num>
  <w:num w:numId="4" w16cid:durableId="540559726">
    <w:abstractNumId w:val="4"/>
  </w:num>
  <w:num w:numId="5" w16cid:durableId="1182816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84AE7"/>
    <w:rsid w:val="00232F81"/>
    <w:rsid w:val="0029776C"/>
    <w:rsid w:val="002E1D17"/>
    <w:rsid w:val="00322987"/>
    <w:rsid w:val="008A01DD"/>
    <w:rsid w:val="008B0CF1"/>
    <w:rsid w:val="008E453B"/>
    <w:rsid w:val="00937E4B"/>
    <w:rsid w:val="009C2E36"/>
    <w:rsid w:val="00B00DC2"/>
    <w:rsid w:val="00B33C02"/>
    <w:rsid w:val="00C749FF"/>
    <w:rsid w:val="00E63C15"/>
    <w:rsid w:val="00EE4058"/>
    <w:rsid w:val="00EF150C"/>
    <w:rsid w:val="00F14C85"/>
    <w:rsid w:val="00F6361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B33C0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E63C15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8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8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12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91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05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8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9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49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Francisco LFLG. Lopez Gonzalez</dc:creator>
  <cp:lastModifiedBy>Direccion de Recursos Materiales</cp:lastModifiedBy>
  <cp:revision>7</cp:revision>
  <dcterms:created xsi:type="dcterms:W3CDTF">2023-06-09T16:38:00Z</dcterms:created>
  <dcterms:modified xsi:type="dcterms:W3CDTF">2023-06-12T23:45:00Z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