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23B9F215" w:rsidR="00937E4B" w:rsidRPr="00756184" w:rsidRDefault="00937E4B">
      <w:pPr>
        <w:pStyle w:val="Textoindependiente"/>
        <w:spacing w:before="3"/>
        <w:rPr>
          <w:rFonts w:ascii="Arial" w:hAnsi="Arial" w:cs="Arial"/>
          <w:b w:val="0"/>
        </w:rPr>
      </w:pPr>
    </w:p>
    <w:p w14:paraId="27828C1E" w14:textId="3C9C35C9" w:rsidR="00937E4B" w:rsidRPr="00756184" w:rsidRDefault="00756184">
      <w:pPr>
        <w:rPr>
          <w:rFonts w:ascii="Arial" w:hAnsi="Arial" w:cs="Arial"/>
          <w:bCs/>
          <w:sz w:val="18"/>
          <w:szCs w:val="18"/>
        </w:rPr>
      </w:pPr>
      <w:r w:rsidRPr="00756184">
        <w:rPr>
          <w:rFonts w:ascii="Arial" w:hAnsi="Arial" w:cs="Arial"/>
          <w:bCs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7BC0581C">
                <wp:simplePos x="0" y="0"/>
                <wp:positionH relativeFrom="page">
                  <wp:posOffset>596900</wp:posOffset>
                </wp:positionH>
                <wp:positionV relativeFrom="page">
                  <wp:posOffset>431801</wp:posOffset>
                </wp:positionV>
                <wp:extent cx="6398895" cy="291775"/>
                <wp:effectExtent l="0" t="0" r="1905" b="0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291775"/>
                          <a:chOff x="1164" y="1682"/>
                          <a:chExt cx="10077" cy="299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294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570C70" w14:textId="3CB99D8A" w:rsidR="001C1D56" w:rsidRPr="00756184" w:rsidRDefault="005A6D57" w:rsidP="001C1D56">
                              <w:pPr>
                                <w:pStyle w:val="NormalWeb"/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74</w:t>
                              </w:r>
                              <w:r w:rsidR="001C1D56" w:rsidRPr="00756184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Pr="005A6D57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MONITOR CEREBRAL SOMATICO CON ESPECTROSCOPIA CERCANA AL INFRARROJO</w:t>
                              </w:r>
                            </w:p>
                            <w:p w14:paraId="37860115" w14:textId="6F577602" w:rsidR="009C2E36" w:rsidRDefault="009C2E36" w:rsidP="009C2E36">
                              <w:pPr>
                                <w:jc w:val="center"/>
                                <w:rPr>
                                  <w:lang w:val="es-MX"/>
                                </w:rPr>
                              </w:pPr>
                            </w:p>
                            <w:p w14:paraId="74E7D99F" w14:textId="77777777" w:rsidR="001C1D56" w:rsidRPr="001C1D56" w:rsidRDefault="001C1D56" w:rsidP="009C2E36">
                              <w:pPr>
                                <w:jc w:val="center"/>
                                <w:rPr>
                                  <w:lang w:val="es-MX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47pt;margin-top:34pt;width:503.85pt;height:22.95pt;z-index:251661312;mso-position-horizontal-relative:page;mso-position-vertical-relative:page" coordorigin="1164,1682" coordsize="10077,2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">
                <v:rect id="Rectangle 26" o:spid="_x0000_s1027" style="position:absolute;left:1166;top:1687;width:10073;height:2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09570C70" w14:textId="3CB99D8A" w:rsidR="001C1D56" w:rsidRPr="00756184" w:rsidRDefault="005A6D57" w:rsidP="001C1D56">
                        <w:pPr>
                          <w:pStyle w:val="NormalWeb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74</w:t>
                        </w:r>
                        <w:r w:rsidR="001C1D56" w:rsidRPr="00756184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Pr="005A6D57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MONITOR CEREBRAL SOMATICO CON ESPECTROSCOPIA CERCANA AL INFRARROJO</w:t>
                        </w:r>
                      </w:p>
                      <w:p w14:paraId="37860115" w14:textId="6F577602" w:rsidR="009C2E36" w:rsidRDefault="009C2E36" w:rsidP="009C2E36">
                        <w:pPr>
                          <w:jc w:val="center"/>
                          <w:rPr>
                            <w:lang w:val="es-MX"/>
                          </w:rPr>
                        </w:pPr>
                      </w:p>
                      <w:p w14:paraId="74E7D99F" w14:textId="77777777" w:rsidR="001C1D56" w:rsidRPr="001C1D56" w:rsidRDefault="001C1D56" w:rsidP="009C2E36">
                        <w:pPr>
                          <w:jc w:val="center"/>
                          <w:rPr>
                            <w:lang w:val="es-MX"/>
                          </w:rPr>
                        </w:pP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564614AB" w14:textId="54F0B164" w:rsidR="00937E4B" w:rsidRPr="00756184" w:rsidRDefault="00937E4B">
      <w:pPr>
        <w:rPr>
          <w:rFonts w:ascii="Arial" w:hAnsi="Arial" w:cs="Arial"/>
          <w:bCs/>
          <w:sz w:val="18"/>
          <w:szCs w:val="18"/>
        </w:rPr>
      </w:pPr>
    </w:p>
    <w:p w14:paraId="5993BFAF" w14:textId="4D97336A" w:rsidR="00937E4B" w:rsidRPr="00756184" w:rsidRDefault="00937E4B">
      <w:pPr>
        <w:rPr>
          <w:rFonts w:ascii="Arial" w:hAnsi="Arial" w:cs="Arial"/>
          <w:bCs/>
          <w:sz w:val="18"/>
          <w:szCs w:val="1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3"/>
        <w:gridCol w:w="709"/>
        <w:gridCol w:w="313"/>
        <w:gridCol w:w="1494"/>
        <w:gridCol w:w="1494"/>
        <w:gridCol w:w="1494"/>
        <w:gridCol w:w="2987"/>
      </w:tblGrid>
      <w:tr w:rsidR="00937E4B" w:rsidRPr="00756184" w14:paraId="3D4E6945" w14:textId="77777777" w:rsidTr="00756184">
        <w:trPr>
          <w:trHeight w:val="544"/>
        </w:trPr>
        <w:tc>
          <w:tcPr>
            <w:tcW w:w="1713" w:type="dxa"/>
          </w:tcPr>
          <w:p w14:paraId="1593B806" w14:textId="77777777" w:rsidR="00937E4B" w:rsidRPr="00756184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7FE6F62E" w:rsidR="00937E4B" w:rsidRPr="00756184" w:rsidRDefault="00756184" w:rsidP="00756184">
            <w:pPr>
              <w:pStyle w:val="TableParagraph"/>
              <w:spacing w:before="1"/>
              <w:ind w:left="12" w:right="94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56184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1022" w:type="dxa"/>
            <w:gridSpan w:val="2"/>
          </w:tcPr>
          <w:p w14:paraId="3D43B8D2" w14:textId="77777777" w:rsidR="00937E4B" w:rsidRPr="0075618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6A1635D1" w14:textId="77777777" w:rsidR="00937E4B" w:rsidRPr="00756184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5D7C30AB" w:rsidR="00937E4B" w:rsidRPr="00756184" w:rsidRDefault="00756184" w:rsidP="00756184">
            <w:pPr>
              <w:pStyle w:val="TableParagraph"/>
              <w:spacing w:before="1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56184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1494" w:type="dxa"/>
          </w:tcPr>
          <w:p w14:paraId="44DD84BA" w14:textId="77777777" w:rsidR="00937E4B" w:rsidRPr="00756184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756184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1E061813" w14:textId="67E1D657" w:rsidR="00937E4B" w:rsidRPr="00756184" w:rsidRDefault="00756184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756184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756184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756184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756184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756184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756184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756184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756184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7" w:type="dxa"/>
          </w:tcPr>
          <w:p w14:paraId="6AD660DA" w14:textId="77777777" w:rsidR="00937E4B" w:rsidRPr="0075618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756184" w14:paraId="6DC11A7E" w14:textId="77777777" w:rsidTr="00756184">
        <w:trPr>
          <w:trHeight w:val="546"/>
        </w:trPr>
        <w:tc>
          <w:tcPr>
            <w:tcW w:w="1713" w:type="dxa"/>
          </w:tcPr>
          <w:p w14:paraId="042944AD" w14:textId="012A3117" w:rsidR="00937E4B" w:rsidRPr="00756184" w:rsidRDefault="00756184" w:rsidP="00756184">
            <w:pPr>
              <w:pStyle w:val="TableParagraph"/>
              <w:spacing w:before="85"/>
              <w:ind w:left="12" w:right="63" w:firstLine="3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56184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756184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756184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8491" w:type="dxa"/>
            <w:gridSpan w:val="6"/>
          </w:tcPr>
          <w:p w14:paraId="3E3C54B3" w14:textId="77777777" w:rsidR="00937E4B" w:rsidRPr="00756184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730C9B9D" w:rsidR="00937E4B" w:rsidRPr="00756184" w:rsidRDefault="00756184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756184"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</w:tc>
      </w:tr>
      <w:tr w:rsidR="00937E4B" w:rsidRPr="00756184" w14:paraId="0C8DDE10" w14:textId="77777777" w:rsidTr="00756184">
        <w:trPr>
          <w:trHeight w:val="1123"/>
        </w:trPr>
        <w:tc>
          <w:tcPr>
            <w:tcW w:w="1713" w:type="dxa"/>
          </w:tcPr>
          <w:p w14:paraId="24224A3D" w14:textId="77777777" w:rsidR="00937E4B" w:rsidRPr="0075618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75618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28165DCF" w:rsidR="008E453B" w:rsidRPr="00756184" w:rsidRDefault="00756184" w:rsidP="00756184">
            <w:pPr>
              <w:pStyle w:val="TableParagraph"/>
              <w:ind w:left="12" w:right="63"/>
              <w:jc w:val="center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756184">
              <w:rPr>
                <w:rFonts w:ascii="Arial" w:hAnsi="Arial" w:cs="Arial"/>
                <w:bCs/>
                <w:spacing w:val="-1"/>
                <w:sz w:val="18"/>
                <w:szCs w:val="18"/>
              </w:rPr>
              <w:t>DESCRIPCIÓN</w:t>
            </w:r>
          </w:p>
          <w:p w14:paraId="576E28FB" w14:textId="5C2AFAFC" w:rsidR="00937E4B" w:rsidRPr="00756184" w:rsidRDefault="00756184" w:rsidP="000011B6">
            <w:pPr>
              <w:pStyle w:val="TableParagraph"/>
              <w:ind w:left="472" w:right="63" w:hanging="389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56184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491" w:type="dxa"/>
            <w:gridSpan w:val="6"/>
          </w:tcPr>
          <w:p w14:paraId="2BED6A66" w14:textId="20562108" w:rsidR="000011B6" w:rsidRPr="00756184" w:rsidRDefault="00756184" w:rsidP="0075618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756184">
              <w:rPr>
                <w:rFonts w:ascii="Arial" w:hAnsi="Arial" w:cs="Arial"/>
                <w:bCs/>
                <w:sz w:val="18"/>
                <w:szCs w:val="18"/>
              </w:rPr>
              <w:t xml:space="preserve">MONITOR CEREBRAL/SOMATICO CON ESPECTROSCOPIA CERCANA AL INFRARROJO. </w:t>
            </w:r>
          </w:p>
          <w:p w14:paraId="790FDA09" w14:textId="1C6AC8AF" w:rsidR="000011B6" w:rsidRPr="00756184" w:rsidRDefault="00756184" w:rsidP="0075618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756184">
              <w:rPr>
                <w:rFonts w:ascii="Arial" w:hAnsi="Arial" w:cs="Arial"/>
                <w:bCs/>
                <w:sz w:val="18"/>
                <w:szCs w:val="18"/>
              </w:rPr>
              <w:t xml:space="preserve">DEFINICIÓN: </w:t>
            </w:r>
          </w:p>
          <w:p w14:paraId="792024FE" w14:textId="20B7A639" w:rsidR="000011B6" w:rsidRPr="00756184" w:rsidRDefault="00756184" w:rsidP="0075618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756184">
              <w:rPr>
                <w:rFonts w:ascii="Arial" w:hAnsi="Arial" w:cs="Arial"/>
                <w:bCs/>
                <w:sz w:val="18"/>
                <w:szCs w:val="18"/>
              </w:rPr>
              <w:t xml:space="preserve">SISTEMA PARA MONITOREO LA PERFUSIÓN DE OXÍGENO REGIONAL PARA USO EN OXIMETRÍA CEREBRAL, OXIMETRÍA SOMÁTICA O AMBAS SIMULTÁNEAMENTE. DESTINADO A PACIENTES ADULTO, PEDIÁTRICO, INFANTIL Y NEONATAL EN CUALQUIER ÁMBITO CLÍNICO COMO CIRUGÍAS CARDIACAS, VASCULARES Y GENERALES, UNIDAD DE CUIDADOS INTENSIVOS, Y EL LABORATORIO DE CATETERISMO CARDÍACO EN DONDE EL CEREBRO Y EL CUERPO ESTÁN EN RIESGO DE ESTADOS ISQUÉMICOS DE REDUCCIÓN DE FLUJO O FALTA DE FLUJO. </w:t>
            </w:r>
          </w:p>
          <w:p w14:paraId="409FFC4B" w14:textId="3D4AE45F" w:rsidR="000011B6" w:rsidRPr="00756184" w:rsidRDefault="00756184" w:rsidP="0075618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756184">
              <w:rPr>
                <w:rFonts w:ascii="Arial" w:hAnsi="Arial" w:cs="Arial"/>
                <w:bCs/>
                <w:sz w:val="18"/>
                <w:szCs w:val="18"/>
              </w:rPr>
              <w:t xml:space="preserve">1.- EQUIPO NO INVASIVO, QUE PROPORCIONA MONITOREO EN TIEMPO REAL DE LA SATURACIÓN DE OXÍGENO EN LA SANGRE DEL SITIO ESPECÍFICO DE MEDICIÓN. </w:t>
            </w:r>
          </w:p>
          <w:p w14:paraId="64CF3591" w14:textId="6D3CF991" w:rsidR="000011B6" w:rsidRPr="00756184" w:rsidRDefault="00756184" w:rsidP="0075618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756184">
              <w:rPr>
                <w:rFonts w:ascii="Arial" w:hAnsi="Arial" w:cs="Arial"/>
                <w:bCs/>
                <w:sz w:val="18"/>
                <w:szCs w:val="18"/>
              </w:rPr>
              <w:t xml:space="preserve">2.- QUE PERMITA EL MONITOREO SIMULTÁNEO DE CEREBRO Y CUERPO A TRAVÉS DE CUATRO CANALES DE DATOS (SENSORES). </w:t>
            </w:r>
          </w:p>
          <w:p w14:paraId="48BB699C" w14:textId="2E4D7A37" w:rsidR="000011B6" w:rsidRPr="00756184" w:rsidRDefault="00756184" w:rsidP="0075618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756184">
              <w:rPr>
                <w:rFonts w:ascii="Arial" w:hAnsi="Arial" w:cs="Arial"/>
                <w:bCs/>
                <w:sz w:val="18"/>
                <w:szCs w:val="18"/>
              </w:rPr>
              <w:t xml:space="preserve">3.- PARA PACIENTES ADULTOS, PEDIÁTRICOS Y NEONATALES. </w:t>
            </w:r>
          </w:p>
          <w:p w14:paraId="282823E6" w14:textId="22554672" w:rsidR="000011B6" w:rsidRPr="00756184" w:rsidRDefault="00756184" w:rsidP="0075618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756184">
              <w:rPr>
                <w:rFonts w:ascii="Arial" w:hAnsi="Arial" w:cs="Arial"/>
                <w:bCs/>
                <w:sz w:val="18"/>
                <w:szCs w:val="18"/>
              </w:rPr>
              <w:t xml:space="preserve">4.- MONITOR CON PANTALLA A COLOR </w:t>
            </w:r>
          </w:p>
          <w:p w14:paraId="4625EDF4" w14:textId="04BFD597" w:rsidR="000011B6" w:rsidRPr="00756184" w:rsidRDefault="00756184" w:rsidP="0075618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756184">
              <w:rPr>
                <w:rFonts w:ascii="Arial" w:hAnsi="Arial" w:cs="Arial"/>
                <w:bCs/>
                <w:sz w:val="18"/>
                <w:szCs w:val="18"/>
              </w:rPr>
              <w:t xml:space="preserve">5.- CON ASA PARA TRANSPORTE. </w:t>
            </w:r>
          </w:p>
          <w:p w14:paraId="363EB1FF" w14:textId="7ABC55C1" w:rsidR="000011B6" w:rsidRPr="00756184" w:rsidRDefault="00756184" w:rsidP="0075618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756184">
              <w:rPr>
                <w:rFonts w:ascii="Arial" w:hAnsi="Arial" w:cs="Arial"/>
                <w:bCs/>
                <w:sz w:val="18"/>
                <w:szCs w:val="18"/>
              </w:rPr>
              <w:t xml:space="preserve">6.- QUE PERMITA INTRODUCIR LOS DATOS DE IDENTIFICACIÓN DEL PACIENTE </w:t>
            </w:r>
          </w:p>
          <w:p w14:paraId="009E5B3D" w14:textId="2DAB1F14" w:rsidR="000011B6" w:rsidRPr="00756184" w:rsidRDefault="00756184" w:rsidP="0075618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756184">
              <w:rPr>
                <w:rFonts w:ascii="Arial" w:hAnsi="Arial" w:cs="Arial"/>
                <w:bCs/>
                <w:sz w:val="18"/>
                <w:szCs w:val="18"/>
              </w:rPr>
              <w:t xml:space="preserve">7.- DESPLIEGUE NUMÉRICO DEL VALOR DE LA MEDICIÓN RSO2 </w:t>
            </w:r>
          </w:p>
          <w:p w14:paraId="77E22B26" w14:textId="1B6C9350" w:rsidR="000011B6" w:rsidRPr="00756184" w:rsidRDefault="00756184" w:rsidP="0075618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756184">
              <w:rPr>
                <w:rFonts w:ascii="Arial" w:hAnsi="Arial" w:cs="Arial"/>
                <w:bCs/>
                <w:sz w:val="18"/>
                <w:szCs w:val="18"/>
              </w:rPr>
              <w:t xml:space="preserve">7.1.- RANGO DE MEDICIÓN DE LA SATURACIÓN DE OXÍGENO REGIONAL DE 15 - 95 </w:t>
            </w:r>
          </w:p>
          <w:p w14:paraId="6346918C" w14:textId="7BE010B7" w:rsidR="000011B6" w:rsidRPr="00756184" w:rsidRDefault="00756184" w:rsidP="0075618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756184">
              <w:rPr>
                <w:rFonts w:ascii="Arial" w:hAnsi="Arial" w:cs="Arial"/>
                <w:bCs/>
                <w:sz w:val="18"/>
                <w:szCs w:val="18"/>
              </w:rPr>
              <w:t xml:space="preserve">8.- FUNCIÓN DE ETIQUETADO DEL CANAL DE MEDICIÓN </w:t>
            </w:r>
          </w:p>
          <w:p w14:paraId="3A43F4D3" w14:textId="155BF130" w:rsidR="000011B6" w:rsidRPr="00756184" w:rsidRDefault="00756184" w:rsidP="0075618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756184">
              <w:rPr>
                <w:rFonts w:ascii="Arial" w:hAnsi="Arial" w:cs="Arial"/>
                <w:bCs/>
                <w:sz w:val="18"/>
                <w:szCs w:val="18"/>
              </w:rPr>
              <w:t xml:space="preserve">9.- INDICADOR DE LA FUERZA DE LA SEÑAL </w:t>
            </w:r>
          </w:p>
          <w:p w14:paraId="08EF5276" w14:textId="5E21E45B" w:rsidR="000011B6" w:rsidRPr="00756184" w:rsidRDefault="00756184" w:rsidP="0075618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756184">
              <w:rPr>
                <w:rFonts w:ascii="Arial" w:hAnsi="Arial" w:cs="Arial"/>
                <w:bCs/>
                <w:sz w:val="18"/>
                <w:szCs w:val="18"/>
              </w:rPr>
              <w:t xml:space="preserve">10.- CON MARCADOR DE EVENTOS </w:t>
            </w:r>
          </w:p>
          <w:p w14:paraId="57DC2C41" w14:textId="6C295019" w:rsidR="000011B6" w:rsidRPr="00756184" w:rsidRDefault="00756184" w:rsidP="0075618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756184">
              <w:rPr>
                <w:rFonts w:ascii="Arial" w:hAnsi="Arial" w:cs="Arial"/>
                <w:bCs/>
                <w:sz w:val="18"/>
                <w:szCs w:val="18"/>
              </w:rPr>
              <w:t xml:space="preserve">11.- TENDENCIAS GRÁFICAS Y TABULARES DE 24 HORAS </w:t>
            </w:r>
          </w:p>
          <w:p w14:paraId="29D27268" w14:textId="06FBCCCF" w:rsidR="000011B6" w:rsidRPr="00756184" w:rsidRDefault="00756184" w:rsidP="0075618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756184">
              <w:rPr>
                <w:rFonts w:ascii="Arial" w:hAnsi="Arial" w:cs="Arial"/>
                <w:bCs/>
                <w:sz w:val="18"/>
                <w:szCs w:val="18"/>
              </w:rPr>
              <w:t xml:space="preserve">12.- ALARMAS AUDIBLES Y VISIBLES </w:t>
            </w:r>
          </w:p>
          <w:p w14:paraId="6F611A0B" w14:textId="0B0CB504" w:rsidR="000011B6" w:rsidRPr="00756184" w:rsidRDefault="00756184" w:rsidP="0075618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756184">
              <w:rPr>
                <w:rFonts w:ascii="Arial" w:hAnsi="Arial" w:cs="Arial"/>
                <w:bCs/>
                <w:sz w:val="18"/>
                <w:szCs w:val="18"/>
              </w:rPr>
              <w:t xml:space="preserve">12.1.- LÍMITES DE ALARMA CONFIGURABLES POR EL USUARIO, EN EL RANGO, ALTO DE: 20-95 Y BAJO DE: 15-90 </w:t>
            </w:r>
          </w:p>
          <w:p w14:paraId="238EA451" w14:textId="03EABDFD" w:rsidR="000011B6" w:rsidRPr="00756184" w:rsidRDefault="00756184" w:rsidP="0075618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756184">
              <w:rPr>
                <w:rFonts w:ascii="Arial" w:hAnsi="Arial" w:cs="Arial"/>
                <w:bCs/>
                <w:sz w:val="18"/>
                <w:szCs w:val="18"/>
              </w:rPr>
              <w:t xml:space="preserve">13.- CON PUERTO USB </w:t>
            </w:r>
          </w:p>
          <w:p w14:paraId="3B1CD9CB" w14:textId="6242910A" w:rsidR="000011B6" w:rsidRPr="00756184" w:rsidRDefault="00756184" w:rsidP="0075618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756184">
              <w:rPr>
                <w:rFonts w:ascii="Arial" w:hAnsi="Arial" w:cs="Arial"/>
                <w:bCs/>
                <w:sz w:val="18"/>
                <w:szCs w:val="18"/>
              </w:rPr>
              <w:t xml:space="preserve">14.- TEST AUTOMÁTICO DE DIAGNÓSTICO </w:t>
            </w:r>
          </w:p>
          <w:p w14:paraId="043C6F6D" w14:textId="287F9BE9" w:rsidR="000011B6" w:rsidRPr="00756184" w:rsidRDefault="00756184" w:rsidP="0075618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756184">
              <w:rPr>
                <w:rFonts w:ascii="Arial" w:hAnsi="Arial" w:cs="Arial"/>
                <w:bCs/>
                <w:sz w:val="18"/>
                <w:szCs w:val="18"/>
              </w:rPr>
              <w:t xml:space="preserve">15.- ALIMENTACIÓN ELÉCTRICA DE 100 - 240 VAC, 50/60 HZ </w:t>
            </w:r>
          </w:p>
          <w:p w14:paraId="761B3359" w14:textId="5782A17A" w:rsidR="003B6231" w:rsidRPr="00756184" w:rsidRDefault="00756184" w:rsidP="0075618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756184">
              <w:rPr>
                <w:rFonts w:ascii="Arial" w:hAnsi="Arial" w:cs="Arial"/>
                <w:bCs/>
                <w:sz w:val="18"/>
                <w:szCs w:val="18"/>
              </w:rPr>
              <w:t xml:space="preserve">16.- BATERÍA DE SEGURIDAD CON DURACIÓN DE POR LO MENOS 20 MINUTOS </w:t>
            </w:r>
          </w:p>
        </w:tc>
      </w:tr>
      <w:tr w:rsidR="000011B6" w:rsidRPr="00756184" w14:paraId="0F8E2BEC" w14:textId="77777777" w:rsidTr="00756184">
        <w:trPr>
          <w:trHeight w:val="997"/>
        </w:trPr>
        <w:tc>
          <w:tcPr>
            <w:tcW w:w="1713" w:type="dxa"/>
          </w:tcPr>
          <w:p w14:paraId="398CC1B0" w14:textId="77777777" w:rsidR="000011B6" w:rsidRPr="00756184" w:rsidRDefault="000011B6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3F7F1E2F" w:rsidR="000011B6" w:rsidRPr="00756184" w:rsidRDefault="00756184" w:rsidP="00756184">
            <w:pPr>
              <w:pStyle w:val="TableParagraph"/>
              <w:ind w:left="6"/>
              <w:rPr>
                <w:rFonts w:ascii="Arial" w:hAnsi="Arial" w:cs="Arial"/>
                <w:bCs/>
                <w:sz w:val="18"/>
                <w:szCs w:val="18"/>
              </w:rPr>
            </w:pPr>
            <w:r w:rsidRPr="00756184">
              <w:rPr>
                <w:rFonts w:ascii="Arial" w:hAnsi="Arial" w:cs="Arial"/>
                <w:bCs/>
                <w:sz w:val="18"/>
                <w:szCs w:val="18"/>
              </w:rPr>
              <w:t>ACCESORIOS Y CONSUMIBLES</w:t>
            </w:r>
          </w:p>
        </w:tc>
        <w:tc>
          <w:tcPr>
            <w:tcW w:w="8491" w:type="dxa"/>
            <w:gridSpan w:val="6"/>
          </w:tcPr>
          <w:p w14:paraId="24192CC5" w14:textId="11869EF4" w:rsidR="004860CE" w:rsidRPr="00756184" w:rsidRDefault="004860CE" w:rsidP="0075618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4D747B2" w14:textId="7A47AF69" w:rsidR="004860CE" w:rsidRPr="00756184" w:rsidRDefault="00756184" w:rsidP="0075618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756184">
              <w:rPr>
                <w:rFonts w:ascii="Arial" w:hAnsi="Arial" w:cs="Arial"/>
                <w:bCs/>
                <w:sz w:val="18"/>
                <w:szCs w:val="18"/>
              </w:rPr>
              <w:t xml:space="preserve">2 PREAMPLIFICADORES DE 2 CANALES CON CABLE </w:t>
            </w:r>
          </w:p>
          <w:p w14:paraId="01E67878" w14:textId="3761017E" w:rsidR="004860CE" w:rsidRPr="00756184" w:rsidRDefault="00756184" w:rsidP="0075618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756184">
              <w:rPr>
                <w:rFonts w:ascii="Arial" w:hAnsi="Arial" w:cs="Arial"/>
                <w:bCs/>
                <w:sz w:val="18"/>
                <w:szCs w:val="18"/>
              </w:rPr>
              <w:t xml:space="preserve">4 CABLES REUTILIZABLES PARA SENSOR, UNO POR CANAL </w:t>
            </w:r>
          </w:p>
          <w:p w14:paraId="5C1CD9A2" w14:textId="011DCA30" w:rsidR="004860CE" w:rsidRPr="00756184" w:rsidRDefault="00756184" w:rsidP="0075618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756184">
              <w:rPr>
                <w:rFonts w:ascii="Arial" w:hAnsi="Arial" w:cs="Arial"/>
                <w:bCs/>
                <w:sz w:val="18"/>
                <w:szCs w:val="18"/>
              </w:rPr>
              <w:t xml:space="preserve">3.- 1 CABLE DE ALIMENTACIÓN. </w:t>
            </w:r>
          </w:p>
          <w:p w14:paraId="110E000F" w14:textId="7AA4A6B8" w:rsidR="004860CE" w:rsidRPr="00756184" w:rsidRDefault="00756184" w:rsidP="0075618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756184">
              <w:rPr>
                <w:rFonts w:ascii="Arial" w:hAnsi="Arial" w:cs="Arial"/>
                <w:bCs/>
                <w:sz w:val="18"/>
                <w:szCs w:val="18"/>
              </w:rPr>
              <w:t xml:space="preserve">20 SENSORES DESECHABLES PARA PACIENTE ADULTO </w:t>
            </w:r>
          </w:p>
          <w:p w14:paraId="612504C2" w14:textId="328F19D0" w:rsidR="004860CE" w:rsidRPr="00756184" w:rsidRDefault="00756184" w:rsidP="0075618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756184">
              <w:rPr>
                <w:rFonts w:ascii="Arial" w:hAnsi="Arial" w:cs="Arial"/>
                <w:bCs/>
                <w:sz w:val="18"/>
                <w:szCs w:val="18"/>
              </w:rPr>
              <w:t xml:space="preserve">20 SENSORES DESECHABLES PARA PACIENTE PEDIÁTRICO </w:t>
            </w:r>
          </w:p>
          <w:p w14:paraId="0247A192" w14:textId="02348CC2" w:rsidR="004860CE" w:rsidRPr="00756184" w:rsidRDefault="00756184" w:rsidP="0075618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Cs/>
                <w:sz w:val="18"/>
                <w:szCs w:val="18"/>
              </w:rPr>
            </w:pPr>
            <w:r w:rsidRPr="00756184">
              <w:rPr>
                <w:rFonts w:ascii="Arial" w:hAnsi="Arial" w:cs="Arial"/>
                <w:bCs/>
                <w:sz w:val="18"/>
                <w:szCs w:val="18"/>
              </w:rPr>
              <w:t>20 SENSORES DESECHABLES PARA PACIENTE NEONATAL</w:t>
            </w:r>
          </w:p>
          <w:p w14:paraId="76E6CE88" w14:textId="231DBEDE" w:rsidR="000011B6" w:rsidRPr="00756184" w:rsidRDefault="000011B6">
            <w:pPr>
              <w:pStyle w:val="TableParagraph"/>
              <w:spacing w:line="167" w:lineRule="exact"/>
              <w:ind w:left="3825" w:right="352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756184" w14:paraId="7FAA77C7" w14:textId="77777777" w:rsidTr="00756184">
        <w:trPr>
          <w:trHeight w:val="189"/>
        </w:trPr>
        <w:tc>
          <w:tcPr>
            <w:tcW w:w="1713" w:type="dxa"/>
            <w:vMerge w:val="restart"/>
          </w:tcPr>
          <w:p w14:paraId="4AB4677B" w14:textId="77777777" w:rsidR="00937E4B" w:rsidRPr="00756184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3C655113" w:rsidR="00937E4B" w:rsidRPr="00756184" w:rsidRDefault="00756184">
            <w:pPr>
              <w:pStyle w:val="TableParagraph"/>
              <w:ind w:left="232"/>
              <w:rPr>
                <w:rFonts w:ascii="Arial" w:hAnsi="Arial" w:cs="Arial"/>
                <w:bCs/>
                <w:sz w:val="18"/>
                <w:szCs w:val="18"/>
              </w:rPr>
            </w:pPr>
            <w:r w:rsidRPr="00756184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756184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709" w:type="dxa"/>
          </w:tcPr>
          <w:p w14:paraId="4C567C69" w14:textId="69526856" w:rsidR="00937E4B" w:rsidRPr="00756184" w:rsidRDefault="00756184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56184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7782" w:type="dxa"/>
            <w:gridSpan w:val="5"/>
          </w:tcPr>
          <w:p w14:paraId="2CEF9EC3" w14:textId="669FC08A" w:rsidR="00937E4B" w:rsidRPr="00756184" w:rsidRDefault="00756184" w:rsidP="00756184">
            <w:pPr>
              <w:pStyle w:val="TableParagraph"/>
              <w:spacing w:before="1" w:line="168" w:lineRule="exact"/>
              <w:ind w:left="250" w:right="352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756184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756184" w14:paraId="3AD1921B" w14:textId="77777777" w:rsidTr="00756184">
        <w:trPr>
          <w:trHeight w:val="242"/>
        </w:trPr>
        <w:tc>
          <w:tcPr>
            <w:tcW w:w="1713" w:type="dxa"/>
            <w:vMerge/>
            <w:tcBorders>
              <w:top w:val="nil"/>
            </w:tcBorders>
          </w:tcPr>
          <w:p w14:paraId="49C1FE6F" w14:textId="77777777" w:rsidR="00937E4B" w:rsidRPr="00756184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9" w:type="dxa"/>
          </w:tcPr>
          <w:p w14:paraId="324ACCF4" w14:textId="77777777" w:rsidR="00937E4B" w:rsidRPr="0075618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782" w:type="dxa"/>
            <w:gridSpan w:val="5"/>
          </w:tcPr>
          <w:p w14:paraId="7AA5844E" w14:textId="77777777" w:rsidR="00937E4B" w:rsidRPr="00756184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756184" w14:paraId="4837BDFE" w14:textId="77777777">
        <w:trPr>
          <w:trHeight w:val="330"/>
        </w:trPr>
        <w:tc>
          <w:tcPr>
            <w:tcW w:w="10204" w:type="dxa"/>
            <w:gridSpan w:val="7"/>
          </w:tcPr>
          <w:p w14:paraId="14DEF3B2" w14:textId="658F0456" w:rsidR="009C2E36" w:rsidRPr="00756184" w:rsidRDefault="00756184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756184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756184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756184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756184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756184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756184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756184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756184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756184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756184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756184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756184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756184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756184" w14:paraId="69AC84CA" w14:textId="77777777">
        <w:trPr>
          <w:trHeight w:val="189"/>
        </w:trPr>
        <w:tc>
          <w:tcPr>
            <w:tcW w:w="10204" w:type="dxa"/>
            <w:gridSpan w:val="7"/>
          </w:tcPr>
          <w:p w14:paraId="43B9B892" w14:textId="11752E6C" w:rsidR="009C2E36" w:rsidRPr="00756184" w:rsidRDefault="00756184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756184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1D809A4F" w14:textId="35EF987D" w:rsidR="009C2E36" w:rsidRPr="00756184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Pr="00756184" w:rsidRDefault="00937E4B">
      <w:pPr>
        <w:rPr>
          <w:rFonts w:ascii="Arial" w:hAnsi="Arial" w:cs="Arial"/>
          <w:bCs/>
          <w:sz w:val="18"/>
          <w:szCs w:val="18"/>
        </w:rPr>
      </w:pPr>
    </w:p>
    <w:p w14:paraId="428AB41D" w14:textId="77777777" w:rsidR="00937E4B" w:rsidRPr="00756184" w:rsidRDefault="00937E4B">
      <w:pPr>
        <w:rPr>
          <w:rFonts w:ascii="Arial" w:hAnsi="Arial" w:cs="Arial"/>
          <w:bCs/>
          <w:sz w:val="18"/>
          <w:szCs w:val="18"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5098"/>
        <w:gridCol w:w="5108"/>
      </w:tblGrid>
      <w:tr w:rsidR="00756184" w:rsidRPr="00010F90" w14:paraId="37FE945B" w14:textId="77777777" w:rsidTr="0069219D">
        <w:trPr>
          <w:trHeight w:val="1528"/>
        </w:trPr>
        <w:tc>
          <w:tcPr>
            <w:tcW w:w="5098" w:type="dxa"/>
            <w:vAlign w:val="center"/>
          </w:tcPr>
          <w:p w14:paraId="21DDB1CC" w14:textId="77777777" w:rsidR="00756184" w:rsidRPr="00756184" w:rsidRDefault="00756184" w:rsidP="0069219D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 w:rsidRPr="00756184"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5108" w:type="dxa"/>
          </w:tcPr>
          <w:p w14:paraId="50FA93A2" w14:textId="77777777" w:rsidR="00756184" w:rsidRPr="00756184" w:rsidRDefault="00756184" w:rsidP="0069219D">
            <w:pPr>
              <w:pStyle w:val="Textoindependiente"/>
              <w:jc w:val="both"/>
              <w:rPr>
                <w:rFonts w:ascii="Arial" w:hAnsi="Arial" w:cs="Arial"/>
                <w:b w:val="0"/>
                <w:bCs w:val="0"/>
              </w:rPr>
            </w:pPr>
          </w:p>
        </w:tc>
      </w:tr>
    </w:tbl>
    <w:p w14:paraId="5E2C93C0" w14:textId="77777777" w:rsidR="00937E4B" w:rsidRPr="00756184" w:rsidRDefault="00937E4B">
      <w:pPr>
        <w:rPr>
          <w:rFonts w:ascii="Arial" w:hAnsi="Arial" w:cs="Arial"/>
          <w:bCs/>
          <w:sz w:val="18"/>
          <w:szCs w:val="18"/>
        </w:rPr>
      </w:pPr>
    </w:p>
    <w:p w14:paraId="6F2D1712" w14:textId="77777777" w:rsidR="00937E4B" w:rsidRPr="00756184" w:rsidRDefault="00937E4B">
      <w:pPr>
        <w:rPr>
          <w:rFonts w:ascii="Arial" w:hAnsi="Arial" w:cs="Arial"/>
          <w:bCs/>
          <w:sz w:val="18"/>
          <w:szCs w:val="18"/>
        </w:rPr>
      </w:pPr>
    </w:p>
    <w:p w14:paraId="2FDB0414" w14:textId="77777777" w:rsidR="00937E4B" w:rsidRPr="00756184" w:rsidRDefault="00937E4B">
      <w:pPr>
        <w:rPr>
          <w:rFonts w:ascii="Arial" w:hAnsi="Arial" w:cs="Arial"/>
          <w:bCs/>
          <w:sz w:val="18"/>
          <w:szCs w:val="18"/>
        </w:rPr>
      </w:pPr>
    </w:p>
    <w:p w14:paraId="574AE541" w14:textId="344A64A7" w:rsidR="00937E4B" w:rsidRPr="00756184" w:rsidRDefault="00937E4B">
      <w:pPr>
        <w:spacing w:before="4"/>
        <w:rPr>
          <w:rFonts w:ascii="Arial" w:hAnsi="Arial" w:cs="Arial"/>
          <w:bCs/>
          <w:sz w:val="18"/>
          <w:szCs w:val="18"/>
        </w:rPr>
      </w:pPr>
    </w:p>
    <w:sectPr w:rsidR="00937E4B" w:rsidRPr="00756184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A3248"/>
    <w:multiLevelType w:val="hybridMultilevel"/>
    <w:tmpl w:val="037CFDB4"/>
    <w:lvl w:ilvl="0" w:tplc="43AA54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2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4" w15:restartNumberingAfterBreak="0">
    <w:nsid w:val="7C8727FC"/>
    <w:multiLevelType w:val="multilevel"/>
    <w:tmpl w:val="7A8EFCB4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1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1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91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51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1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31" w:hanging="1080"/>
      </w:pPr>
      <w:rPr>
        <w:rFonts w:hint="default"/>
      </w:rPr>
    </w:lvl>
  </w:abstractNum>
  <w:num w:numId="1" w16cid:durableId="1731148381">
    <w:abstractNumId w:val="3"/>
  </w:num>
  <w:num w:numId="2" w16cid:durableId="892231855">
    <w:abstractNumId w:val="2"/>
  </w:num>
  <w:num w:numId="3" w16cid:durableId="2125998943">
    <w:abstractNumId w:val="1"/>
  </w:num>
  <w:num w:numId="4" w16cid:durableId="890115166">
    <w:abstractNumId w:val="4"/>
  </w:num>
  <w:num w:numId="5" w16cid:durableId="894240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011B6"/>
    <w:rsid w:val="001C1D56"/>
    <w:rsid w:val="002E1D17"/>
    <w:rsid w:val="00322987"/>
    <w:rsid w:val="003B6231"/>
    <w:rsid w:val="0043723D"/>
    <w:rsid w:val="004860CE"/>
    <w:rsid w:val="005A6D57"/>
    <w:rsid w:val="00674140"/>
    <w:rsid w:val="00756184"/>
    <w:rsid w:val="00801CC0"/>
    <w:rsid w:val="008A01DD"/>
    <w:rsid w:val="008B0CF1"/>
    <w:rsid w:val="008D5886"/>
    <w:rsid w:val="008E453B"/>
    <w:rsid w:val="00937E4B"/>
    <w:rsid w:val="009A5504"/>
    <w:rsid w:val="009C2E36"/>
    <w:rsid w:val="009F14EB"/>
    <w:rsid w:val="00BB715F"/>
    <w:rsid w:val="00C0539B"/>
    <w:rsid w:val="00EA3757"/>
    <w:rsid w:val="00F14C85"/>
    <w:rsid w:val="00F63611"/>
    <w:rsid w:val="00FB65B2"/>
    <w:rsid w:val="00FE4D0A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unhideWhenUsed/>
    <w:rsid w:val="00FE4D0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756184"/>
    <w:pPr>
      <w:widowControl/>
      <w:autoSpaceDE/>
      <w:autoSpaceDN/>
    </w:pPr>
    <w:rPr>
      <w:kern w:val="2"/>
      <w:lang w:val="es-MX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45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37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87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345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09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340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Velazquez MVO. Ortega</dc:creator>
  <cp:lastModifiedBy>Direccion de Recursos Materiales</cp:lastModifiedBy>
  <cp:revision>8</cp:revision>
  <dcterms:created xsi:type="dcterms:W3CDTF">2023-06-10T03:51:00Z</dcterms:created>
  <dcterms:modified xsi:type="dcterms:W3CDTF">2023-06-11T22:40:00Z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